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590" w:rsidRPr="00B96811" w:rsidRDefault="00217590" w:rsidP="008E61D5">
      <w:pPr>
        <w:pStyle w:val="Heading2"/>
      </w:pPr>
      <w:r>
        <w:t>5.1</w:t>
      </w:r>
      <w:r w:rsidR="00735EB0">
        <w:t>3</w:t>
      </w:r>
      <w:r w:rsidRPr="00B96811">
        <w:t>.</w:t>
      </w:r>
      <w:r>
        <w:t xml:space="preserve"> Sheet</w:t>
      </w:r>
      <w:r w:rsidRPr="00B96811">
        <w:t xml:space="preserve"> </w:t>
      </w:r>
      <w:r w:rsidRPr="008E61D5">
        <w:rPr>
          <w:rStyle w:val="Style1Char"/>
          <w:b/>
        </w:rPr>
        <w:t>NM</w:t>
      </w:r>
      <w:r>
        <w:t xml:space="preserve">, </w:t>
      </w:r>
      <w:r w:rsidR="00E24EED">
        <w:t xml:space="preserve">Net Metering </w:t>
      </w:r>
      <w:r>
        <w:t>Customers</w:t>
      </w:r>
    </w:p>
    <w:p w:rsidR="00217590" w:rsidRDefault="00217590" w:rsidP="00217590">
      <w:pPr>
        <w:tabs>
          <w:tab w:val="left" w:pos="1875"/>
        </w:tabs>
        <w:rPr>
          <w:rFonts w:cs="Arial"/>
          <w:lang w:val="en-GB"/>
        </w:rPr>
      </w:pPr>
    </w:p>
    <w:p w:rsidR="00217590" w:rsidRPr="00621B78" w:rsidRDefault="00217590" w:rsidP="00217590">
      <w:pPr>
        <w:tabs>
          <w:tab w:val="left" w:pos="3540"/>
        </w:tabs>
        <w:rPr>
          <w:rFonts w:cs="Arial"/>
          <w:lang w:val="en-GB"/>
        </w:rPr>
      </w:pPr>
      <w:r w:rsidRPr="00621B78">
        <w:rPr>
          <w:rFonts w:cs="Arial"/>
          <w:lang w:val="en-GB"/>
        </w:rPr>
        <w:t xml:space="preserve">The table should contain information on all </w:t>
      </w:r>
      <w:r w:rsidR="00E24EED">
        <w:rPr>
          <w:rFonts w:cs="Arial"/>
          <w:lang w:val="en-GB"/>
        </w:rPr>
        <w:t xml:space="preserve">NM </w:t>
      </w:r>
      <w:r>
        <w:rPr>
          <w:rFonts w:cs="Arial"/>
          <w:lang w:val="en-GB"/>
        </w:rPr>
        <w:t>customers within the DU’s franchise area</w:t>
      </w:r>
      <w:r w:rsidRPr="00621B78">
        <w:rPr>
          <w:rFonts w:cs="Arial"/>
          <w:lang w:val="en-GB"/>
        </w:rPr>
        <w:t>.</w:t>
      </w:r>
    </w:p>
    <w:p w:rsidR="00217590" w:rsidRDefault="00217590" w:rsidP="00217590">
      <w:pPr>
        <w:tabs>
          <w:tab w:val="left" w:pos="3540"/>
        </w:tabs>
        <w:rPr>
          <w:rFonts w:cs="Arial"/>
          <w:lang w:val="en-GB"/>
        </w:rPr>
      </w:pPr>
    </w:p>
    <w:p w:rsidR="00217590" w:rsidRDefault="00217590" w:rsidP="00217590">
      <w:pPr>
        <w:tabs>
          <w:tab w:val="left" w:pos="3540"/>
        </w:tabs>
        <w:rPr>
          <w:rFonts w:cs="Arial"/>
          <w:lang w:val="en-GB"/>
        </w:rPr>
      </w:pPr>
      <w:r>
        <w:rPr>
          <w:rFonts w:cs="Arial"/>
          <w:lang w:val="en-GB"/>
        </w:rPr>
        <w:t>The input fields are as follows:</w:t>
      </w:r>
    </w:p>
    <w:p w:rsidR="00217590" w:rsidRDefault="00217590" w:rsidP="00217590">
      <w:pPr>
        <w:tabs>
          <w:tab w:val="left" w:pos="3540"/>
        </w:tabs>
        <w:rPr>
          <w:rFonts w:cs="Arial"/>
          <w:lang w:val="en-GB"/>
        </w:rPr>
      </w:pPr>
    </w:p>
    <w:tbl>
      <w:tblPr>
        <w:tblStyle w:val="TableGrid"/>
        <w:tblW w:w="0" w:type="auto"/>
        <w:tblLook w:val="04A0" w:firstRow="1" w:lastRow="0" w:firstColumn="1" w:lastColumn="0" w:noHBand="0" w:noVBand="1"/>
      </w:tblPr>
      <w:tblGrid>
        <w:gridCol w:w="3773"/>
        <w:gridCol w:w="5244"/>
      </w:tblGrid>
      <w:tr w:rsidR="00217590" w:rsidRPr="007A74CC" w:rsidTr="0069396F">
        <w:trPr>
          <w:cantSplit/>
          <w:tblHeader/>
        </w:trPr>
        <w:tc>
          <w:tcPr>
            <w:tcW w:w="3775" w:type="dxa"/>
            <w:shd w:val="clear" w:color="auto" w:fill="FFFF00"/>
          </w:tcPr>
          <w:p w:rsidR="00217590" w:rsidRPr="007A74CC" w:rsidRDefault="00217590" w:rsidP="0069396F">
            <w:pPr>
              <w:tabs>
                <w:tab w:val="left" w:pos="3540"/>
              </w:tabs>
              <w:jc w:val="center"/>
              <w:rPr>
                <w:rFonts w:cs="Arial"/>
                <w:b/>
                <w:lang w:val="en-GB"/>
              </w:rPr>
            </w:pPr>
            <w:r w:rsidRPr="007A74CC">
              <w:rPr>
                <w:rFonts w:cs="Arial"/>
                <w:b/>
                <w:lang w:val="en-GB"/>
              </w:rPr>
              <w:t>Input Field</w:t>
            </w:r>
          </w:p>
        </w:tc>
        <w:tc>
          <w:tcPr>
            <w:tcW w:w="5244" w:type="dxa"/>
            <w:shd w:val="clear" w:color="auto" w:fill="FFFF00"/>
          </w:tcPr>
          <w:p w:rsidR="00217590" w:rsidRPr="007A74CC" w:rsidRDefault="00217590" w:rsidP="0069396F">
            <w:pPr>
              <w:tabs>
                <w:tab w:val="left" w:pos="1785"/>
              </w:tabs>
              <w:jc w:val="center"/>
              <w:rPr>
                <w:rFonts w:cs="Arial"/>
                <w:b/>
                <w:lang w:val="en-GB"/>
              </w:rPr>
            </w:pPr>
            <w:r>
              <w:rPr>
                <w:rFonts w:cs="Arial"/>
                <w:b/>
                <w:lang w:val="en-GB"/>
              </w:rPr>
              <w:t>Description</w:t>
            </w:r>
          </w:p>
        </w:tc>
      </w:tr>
      <w:tr w:rsidR="00217590" w:rsidRPr="008E67F3" w:rsidTr="0069396F">
        <w:trPr>
          <w:cantSplit/>
          <w:trHeight w:val="255"/>
        </w:trPr>
        <w:tc>
          <w:tcPr>
            <w:tcW w:w="3775" w:type="dxa"/>
          </w:tcPr>
          <w:p w:rsidR="00217590" w:rsidRPr="008E67F3" w:rsidRDefault="00217590" w:rsidP="0069396F">
            <w:pPr>
              <w:pStyle w:val="Style1"/>
            </w:pPr>
            <w:r>
              <w:t>Customer Name</w:t>
            </w:r>
          </w:p>
        </w:tc>
        <w:tc>
          <w:tcPr>
            <w:tcW w:w="5244" w:type="dxa"/>
            <w:noWrap/>
          </w:tcPr>
          <w:p w:rsidR="00217590" w:rsidRPr="008E67F3" w:rsidRDefault="00217590" w:rsidP="0069396F">
            <w:pPr>
              <w:tabs>
                <w:tab w:val="left" w:pos="960"/>
              </w:tabs>
              <w:rPr>
                <w:rFonts w:eastAsia="Times New Roman" w:cs="Arial"/>
                <w:bCs/>
                <w:color w:val="000000"/>
              </w:rPr>
            </w:pPr>
            <w:r>
              <w:rPr>
                <w:rFonts w:eastAsia="Times New Roman" w:cs="Arial"/>
                <w:bCs/>
                <w:color w:val="000000"/>
              </w:rPr>
              <w:t>Name of the customer</w:t>
            </w:r>
            <w:r w:rsidR="005F0A72">
              <w:rPr>
                <w:rFonts w:eastAsia="Times New Roman" w:cs="Arial"/>
                <w:bCs/>
                <w:color w:val="000000"/>
              </w:rPr>
              <w:t xml:space="preserve"> (or customer number if there are concerns on data privacy)</w:t>
            </w:r>
          </w:p>
        </w:tc>
      </w:tr>
      <w:tr w:rsidR="00217590" w:rsidRPr="008E67F3" w:rsidTr="0069396F">
        <w:trPr>
          <w:cantSplit/>
          <w:trHeight w:val="255"/>
        </w:trPr>
        <w:tc>
          <w:tcPr>
            <w:tcW w:w="3775" w:type="dxa"/>
          </w:tcPr>
          <w:p w:rsidR="00217590" w:rsidRPr="008E67F3" w:rsidRDefault="00217590" w:rsidP="0069396F">
            <w:pPr>
              <w:pStyle w:val="Style1"/>
            </w:pPr>
            <w:r>
              <w:t>RE Resource</w:t>
            </w:r>
          </w:p>
        </w:tc>
        <w:tc>
          <w:tcPr>
            <w:tcW w:w="5244" w:type="dxa"/>
            <w:noWrap/>
          </w:tcPr>
          <w:p w:rsidR="00217590" w:rsidRPr="008E67F3" w:rsidRDefault="00217590" w:rsidP="0069396F">
            <w:pPr>
              <w:rPr>
                <w:rFonts w:eastAsia="Times New Roman" w:cs="Arial"/>
                <w:bCs/>
                <w:color w:val="000000"/>
              </w:rPr>
            </w:pPr>
            <w:r>
              <w:rPr>
                <w:rFonts w:cs="Arial"/>
                <w:lang w:val="en-GB"/>
              </w:rPr>
              <w:t>Constrained to “</w:t>
            </w:r>
            <w:r w:rsidRPr="00A430A1">
              <w:rPr>
                <w:rFonts w:eastAsia="Times New Roman" w:cs="Arial"/>
                <w:bCs/>
                <w:color w:val="000000"/>
              </w:rPr>
              <w:t>Solar</w:t>
            </w:r>
            <w:r>
              <w:rPr>
                <w:rFonts w:eastAsia="Times New Roman" w:cs="Arial"/>
                <w:bCs/>
                <w:color w:val="000000"/>
              </w:rPr>
              <w:t>”, “</w:t>
            </w:r>
            <w:r w:rsidRPr="00A430A1">
              <w:rPr>
                <w:rFonts w:eastAsia="Times New Roman" w:cs="Arial"/>
                <w:bCs/>
                <w:color w:val="000000"/>
              </w:rPr>
              <w:t>Wind</w:t>
            </w:r>
            <w:r>
              <w:rPr>
                <w:rFonts w:eastAsia="Times New Roman" w:cs="Arial"/>
                <w:bCs/>
                <w:color w:val="000000"/>
              </w:rPr>
              <w:t>”, “</w:t>
            </w:r>
            <w:r w:rsidRPr="00A430A1">
              <w:rPr>
                <w:rFonts w:eastAsia="Times New Roman" w:cs="Arial"/>
                <w:bCs/>
                <w:color w:val="000000"/>
              </w:rPr>
              <w:t>Biomass or Biogas</w:t>
            </w:r>
            <w:r>
              <w:rPr>
                <w:rFonts w:eastAsia="Times New Roman" w:cs="Arial"/>
                <w:bCs/>
                <w:color w:val="000000"/>
              </w:rPr>
              <w:t>”, and “</w:t>
            </w:r>
            <w:r w:rsidRPr="00A430A1">
              <w:rPr>
                <w:rFonts w:eastAsia="Times New Roman" w:cs="Arial"/>
                <w:bCs/>
                <w:color w:val="000000"/>
              </w:rPr>
              <w:t>Other RE Resource</w:t>
            </w:r>
            <w:r>
              <w:rPr>
                <w:rFonts w:eastAsia="Times New Roman" w:cs="Arial"/>
                <w:bCs/>
                <w:color w:val="000000"/>
              </w:rPr>
              <w:t>”</w:t>
            </w:r>
          </w:p>
        </w:tc>
      </w:tr>
      <w:tr w:rsidR="00217590" w:rsidRPr="008E67F3" w:rsidTr="0069396F">
        <w:trPr>
          <w:cantSplit/>
          <w:trHeight w:val="255"/>
        </w:trPr>
        <w:tc>
          <w:tcPr>
            <w:tcW w:w="3775" w:type="dxa"/>
          </w:tcPr>
          <w:p w:rsidR="00217590" w:rsidRDefault="00217590" w:rsidP="0069396F">
            <w:pPr>
              <w:pStyle w:val="Style1"/>
            </w:pPr>
            <w:r>
              <w:t>Installed kW</w:t>
            </w:r>
          </w:p>
        </w:tc>
        <w:tc>
          <w:tcPr>
            <w:tcW w:w="5244" w:type="dxa"/>
            <w:noWrap/>
          </w:tcPr>
          <w:p w:rsidR="00217590" w:rsidRDefault="00894937" w:rsidP="0069396F">
            <w:pPr>
              <w:rPr>
                <w:rFonts w:eastAsia="Times New Roman" w:cs="Arial"/>
                <w:bCs/>
                <w:color w:val="000000"/>
              </w:rPr>
            </w:pPr>
            <w:r>
              <w:rPr>
                <w:rFonts w:eastAsia="Times New Roman" w:cs="Arial"/>
                <w:bCs/>
                <w:color w:val="000000"/>
              </w:rPr>
              <w:t>Installed capacity in kW</w:t>
            </w:r>
          </w:p>
        </w:tc>
      </w:tr>
      <w:tr w:rsidR="00217590" w:rsidRPr="008E67F3" w:rsidTr="0069396F">
        <w:trPr>
          <w:cantSplit/>
          <w:trHeight w:val="255"/>
        </w:trPr>
        <w:tc>
          <w:tcPr>
            <w:tcW w:w="3775" w:type="dxa"/>
          </w:tcPr>
          <w:p w:rsidR="00217590" w:rsidRDefault="002550E7" w:rsidP="0069396F">
            <w:pPr>
              <w:pStyle w:val="Style1"/>
            </w:pPr>
            <w:r>
              <w:t>Import (M1)</w:t>
            </w:r>
          </w:p>
        </w:tc>
        <w:tc>
          <w:tcPr>
            <w:tcW w:w="5244" w:type="dxa"/>
            <w:noWrap/>
          </w:tcPr>
          <w:p w:rsidR="00217590" w:rsidRDefault="002550E7" w:rsidP="002550E7">
            <w:pPr>
              <w:rPr>
                <w:rFonts w:eastAsia="Times New Roman" w:cs="Arial"/>
                <w:bCs/>
                <w:color w:val="000000"/>
              </w:rPr>
            </w:pPr>
            <w:r>
              <w:rPr>
                <w:rFonts w:eastAsia="Times New Roman" w:cs="Arial"/>
                <w:bCs/>
                <w:color w:val="000000"/>
              </w:rPr>
              <w:t xml:space="preserve">Energy in </w:t>
            </w:r>
            <w:r w:rsidR="00894937">
              <w:rPr>
                <w:rFonts w:eastAsia="Times New Roman" w:cs="Arial"/>
                <w:bCs/>
                <w:color w:val="000000"/>
              </w:rPr>
              <w:t xml:space="preserve">kWh </w:t>
            </w:r>
            <w:r w:rsidR="00742DEB">
              <w:rPr>
                <w:rFonts w:eastAsia="Times New Roman" w:cs="Arial"/>
                <w:bCs/>
                <w:color w:val="000000"/>
              </w:rPr>
              <w:t xml:space="preserve">imported or </w:t>
            </w:r>
            <w:r>
              <w:rPr>
                <w:rFonts w:eastAsia="Times New Roman" w:cs="Arial"/>
                <w:bCs/>
                <w:color w:val="000000"/>
              </w:rPr>
              <w:t xml:space="preserve">drawn from </w:t>
            </w:r>
            <w:r w:rsidR="00894937">
              <w:rPr>
                <w:rFonts w:eastAsia="Times New Roman" w:cs="Arial"/>
                <w:bCs/>
                <w:color w:val="000000"/>
              </w:rPr>
              <w:t xml:space="preserve">the Distribution System </w:t>
            </w:r>
            <w:r w:rsidR="00217590" w:rsidRPr="00A430A1">
              <w:rPr>
                <w:rFonts w:eastAsia="Times New Roman" w:cs="Arial"/>
                <w:bCs/>
                <w:color w:val="000000"/>
              </w:rPr>
              <w:t xml:space="preserve">for </w:t>
            </w:r>
            <w:r>
              <w:rPr>
                <w:rFonts w:eastAsia="Times New Roman" w:cs="Arial"/>
                <w:bCs/>
                <w:color w:val="000000"/>
              </w:rPr>
              <w:t xml:space="preserve">the </w:t>
            </w:r>
            <w:r w:rsidR="00217590">
              <w:rPr>
                <w:rFonts w:eastAsia="Times New Roman" w:cs="Arial"/>
                <w:bCs/>
                <w:color w:val="000000"/>
              </w:rPr>
              <w:t>p</w:t>
            </w:r>
            <w:r w:rsidR="00217590" w:rsidRPr="00A430A1">
              <w:rPr>
                <w:rFonts w:eastAsia="Times New Roman" w:cs="Arial"/>
                <w:bCs/>
                <w:color w:val="000000"/>
              </w:rPr>
              <w:t xml:space="preserve">revious </w:t>
            </w:r>
            <w:r w:rsidR="00217590">
              <w:rPr>
                <w:rFonts w:eastAsia="Times New Roman" w:cs="Arial"/>
                <w:bCs/>
                <w:color w:val="000000"/>
              </w:rPr>
              <w:t>y</w:t>
            </w:r>
            <w:r w:rsidR="00217590" w:rsidRPr="00A430A1">
              <w:rPr>
                <w:rFonts w:eastAsia="Times New Roman" w:cs="Arial"/>
                <w:bCs/>
                <w:color w:val="000000"/>
              </w:rPr>
              <w:t>ear</w:t>
            </w:r>
          </w:p>
        </w:tc>
      </w:tr>
      <w:tr w:rsidR="00217590" w:rsidRPr="008E67F3" w:rsidTr="0069396F">
        <w:trPr>
          <w:cantSplit/>
          <w:trHeight w:val="255"/>
        </w:trPr>
        <w:tc>
          <w:tcPr>
            <w:tcW w:w="3775" w:type="dxa"/>
          </w:tcPr>
          <w:p w:rsidR="00217590" w:rsidRDefault="002550E7" w:rsidP="0069396F">
            <w:pPr>
              <w:pStyle w:val="Style1"/>
            </w:pPr>
            <w:r>
              <w:t>Export (M2)</w:t>
            </w:r>
          </w:p>
        </w:tc>
        <w:tc>
          <w:tcPr>
            <w:tcW w:w="5244" w:type="dxa"/>
            <w:noWrap/>
          </w:tcPr>
          <w:p w:rsidR="00217590" w:rsidRDefault="007F65E1" w:rsidP="00894937">
            <w:pPr>
              <w:rPr>
                <w:rFonts w:eastAsia="Times New Roman" w:cs="Arial"/>
                <w:bCs/>
                <w:color w:val="000000"/>
              </w:rPr>
            </w:pPr>
            <w:r>
              <w:rPr>
                <w:rFonts w:eastAsia="Times New Roman" w:cs="Arial"/>
                <w:bCs/>
                <w:color w:val="000000"/>
              </w:rPr>
              <w:t>Energy in</w:t>
            </w:r>
            <w:r w:rsidR="002550E7">
              <w:rPr>
                <w:rFonts w:eastAsia="Times New Roman" w:cs="Arial"/>
                <w:bCs/>
                <w:color w:val="000000"/>
              </w:rPr>
              <w:t xml:space="preserve"> kWh exported </w:t>
            </w:r>
            <w:r w:rsidR="00742DEB">
              <w:rPr>
                <w:rFonts w:eastAsia="Times New Roman" w:cs="Arial"/>
                <w:bCs/>
                <w:color w:val="000000"/>
              </w:rPr>
              <w:t xml:space="preserve">or injected </w:t>
            </w:r>
            <w:r w:rsidR="002550E7">
              <w:rPr>
                <w:rFonts w:eastAsia="Times New Roman" w:cs="Arial"/>
                <w:bCs/>
                <w:color w:val="000000"/>
              </w:rPr>
              <w:t xml:space="preserve">to the Distribution System </w:t>
            </w:r>
            <w:r w:rsidR="002550E7" w:rsidRPr="00A430A1">
              <w:rPr>
                <w:rFonts w:eastAsia="Times New Roman" w:cs="Arial"/>
                <w:bCs/>
                <w:color w:val="000000"/>
              </w:rPr>
              <w:t xml:space="preserve">for </w:t>
            </w:r>
            <w:r w:rsidR="002550E7">
              <w:rPr>
                <w:rFonts w:eastAsia="Times New Roman" w:cs="Arial"/>
                <w:bCs/>
                <w:color w:val="000000"/>
              </w:rPr>
              <w:t>the p</w:t>
            </w:r>
            <w:r w:rsidR="002550E7" w:rsidRPr="00A430A1">
              <w:rPr>
                <w:rFonts w:eastAsia="Times New Roman" w:cs="Arial"/>
                <w:bCs/>
                <w:color w:val="000000"/>
              </w:rPr>
              <w:t xml:space="preserve">revious </w:t>
            </w:r>
            <w:r w:rsidR="002550E7">
              <w:rPr>
                <w:rFonts w:eastAsia="Times New Roman" w:cs="Arial"/>
                <w:bCs/>
                <w:color w:val="000000"/>
              </w:rPr>
              <w:t>y</w:t>
            </w:r>
            <w:r w:rsidR="002550E7" w:rsidRPr="00A430A1">
              <w:rPr>
                <w:rFonts w:eastAsia="Times New Roman" w:cs="Arial"/>
                <w:bCs/>
                <w:color w:val="000000"/>
              </w:rPr>
              <w:t>ear</w:t>
            </w:r>
          </w:p>
        </w:tc>
      </w:tr>
      <w:tr w:rsidR="002550E7" w:rsidRPr="008E67F3" w:rsidTr="0069396F">
        <w:trPr>
          <w:cantSplit/>
          <w:trHeight w:val="255"/>
        </w:trPr>
        <w:tc>
          <w:tcPr>
            <w:tcW w:w="3775" w:type="dxa"/>
          </w:tcPr>
          <w:p w:rsidR="002550E7" w:rsidRDefault="002550E7" w:rsidP="0069396F">
            <w:pPr>
              <w:pStyle w:val="Style1"/>
            </w:pPr>
            <w:r>
              <w:t>Gross (M3)</w:t>
            </w:r>
          </w:p>
        </w:tc>
        <w:tc>
          <w:tcPr>
            <w:tcW w:w="5244" w:type="dxa"/>
            <w:noWrap/>
          </w:tcPr>
          <w:p w:rsidR="002550E7" w:rsidRDefault="002550E7" w:rsidP="00894937">
            <w:pPr>
              <w:rPr>
                <w:rFonts w:eastAsia="Times New Roman" w:cs="Arial"/>
                <w:bCs/>
                <w:color w:val="000000"/>
              </w:rPr>
            </w:pPr>
            <w:r>
              <w:rPr>
                <w:rFonts w:eastAsia="Times New Roman" w:cs="Arial"/>
                <w:bCs/>
                <w:color w:val="000000"/>
              </w:rPr>
              <w:t>Generated kWh</w:t>
            </w:r>
          </w:p>
        </w:tc>
      </w:tr>
    </w:tbl>
    <w:p w:rsidR="00217590" w:rsidRDefault="00217590" w:rsidP="00217590">
      <w:pPr>
        <w:tabs>
          <w:tab w:val="left" w:pos="6675"/>
        </w:tabs>
        <w:rPr>
          <w:rFonts w:cs="Arial"/>
          <w:lang w:val="en-GB"/>
        </w:rPr>
      </w:pPr>
    </w:p>
    <w:p w:rsidR="00684F6D" w:rsidRDefault="00684F6D" w:rsidP="00684F6D">
      <w:pPr>
        <w:tabs>
          <w:tab w:val="left" w:pos="3540"/>
        </w:tabs>
        <w:rPr>
          <w:rFonts w:cs="Arial"/>
          <w:lang w:val="en-GB"/>
        </w:rPr>
      </w:pPr>
      <w:r>
        <w:rPr>
          <w:rFonts w:cs="Arial"/>
          <w:lang w:val="en-GB"/>
        </w:rPr>
        <w:t>The entries should not be separated by empty rows.</w:t>
      </w:r>
    </w:p>
    <w:p w:rsidR="00684F6D" w:rsidRDefault="00684F6D" w:rsidP="00217590">
      <w:pPr>
        <w:tabs>
          <w:tab w:val="left" w:pos="6675"/>
        </w:tabs>
        <w:rPr>
          <w:rFonts w:cs="Arial"/>
          <w:lang w:val="en-GB"/>
        </w:rPr>
      </w:pPr>
    </w:p>
    <w:p w:rsidR="00075832" w:rsidRDefault="00075832" w:rsidP="00075832">
      <w:pPr>
        <w:tabs>
          <w:tab w:val="left" w:pos="3540"/>
        </w:tabs>
        <w:rPr>
          <w:rFonts w:cs="Arial"/>
          <w:lang w:val="en-GB"/>
        </w:rPr>
      </w:pPr>
      <w:r>
        <w:rPr>
          <w:rFonts w:cs="Arial"/>
          <w:lang w:val="en-GB"/>
        </w:rPr>
        <w:t xml:space="preserve">The values for </w:t>
      </w:r>
      <w:r>
        <w:rPr>
          <w:rStyle w:val="Style1Char"/>
        </w:rPr>
        <w:t>Gross (M3)</w:t>
      </w:r>
      <w:r>
        <w:rPr>
          <w:rFonts w:cs="Arial"/>
          <w:lang w:val="en-GB"/>
        </w:rPr>
        <w:t xml:space="preserve"> must come from REC meters as required under Section 10 of the “Amended Rules Enabling the Net Metering Program for Renewable Energy” adopted under ERC Resolution No. 06, Series of 2019.</w:t>
      </w:r>
    </w:p>
    <w:p w:rsidR="00331EC2" w:rsidRDefault="00331EC2" w:rsidP="00217590">
      <w:pPr>
        <w:tabs>
          <w:tab w:val="left" w:pos="6675"/>
        </w:tabs>
        <w:rPr>
          <w:rFonts w:cs="Arial"/>
          <w:lang w:val="en-GB"/>
        </w:rPr>
      </w:pPr>
    </w:p>
    <w:p w:rsidR="00591923" w:rsidRDefault="00591923" w:rsidP="00591923">
      <w:pPr>
        <w:tabs>
          <w:tab w:val="left" w:pos="3540"/>
        </w:tabs>
        <w:rPr>
          <w:rFonts w:cs="Arial"/>
          <w:lang w:val="en-GB"/>
        </w:rPr>
      </w:pPr>
      <w:r w:rsidRPr="00591923">
        <w:rPr>
          <w:rFonts w:cs="Arial"/>
          <w:lang w:val="en-GB"/>
        </w:rPr>
        <w:t xml:space="preserve">Populate the input fields as applicable. </w:t>
      </w:r>
      <w:r w:rsidR="00C23234">
        <w:rPr>
          <w:rFonts w:cs="Arial"/>
          <w:lang w:val="en-GB"/>
        </w:rPr>
        <w:t xml:space="preserve">To check for </w:t>
      </w:r>
      <w:r w:rsidR="00F2326C">
        <w:rPr>
          <w:rFonts w:cs="Arial"/>
          <w:lang w:val="en-GB"/>
        </w:rPr>
        <w:t>correctness, save the file</w:t>
      </w:r>
      <w:r w:rsidRPr="00591923">
        <w:rPr>
          <w:rFonts w:cs="Arial"/>
          <w:lang w:val="en-GB"/>
        </w:rPr>
        <w:t xml:space="preserve"> then hit </w:t>
      </w:r>
      <w:r w:rsidRPr="00591923">
        <w:rPr>
          <w:noProof/>
        </w:rPr>
        <w:drawing>
          <wp:inline distT="0" distB="0" distL="0" distR="0" wp14:anchorId="6CC09427" wp14:editId="33007EC6">
            <wp:extent cx="171429" cy="85714"/>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sidRPr="00591923">
        <w:rPr>
          <w:lang w:val="en-GB"/>
        </w:rPr>
        <w:t xml:space="preserve">. </w:t>
      </w:r>
      <w:r w:rsidRPr="00591923">
        <w:rPr>
          <w:rFonts w:cs="Arial"/>
          <w:lang w:val="en-GB"/>
        </w:rPr>
        <w:t>To clear the contents of the table, click the Clear button.</w:t>
      </w:r>
    </w:p>
    <w:p w:rsidR="00217590" w:rsidRDefault="00217590" w:rsidP="00FC7555">
      <w:pPr>
        <w:tabs>
          <w:tab w:val="left" w:pos="3540"/>
        </w:tabs>
        <w:rPr>
          <w:rFonts w:cs="Arial"/>
          <w:lang w:val="en-GB"/>
        </w:rPr>
      </w:pPr>
    </w:p>
    <w:p w:rsidR="002C33C3" w:rsidRDefault="002C33C3" w:rsidP="002C33C3">
      <w:pPr>
        <w:tabs>
          <w:tab w:val="left" w:pos="3540"/>
        </w:tabs>
        <w:rPr>
          <w:rFonts w:cs="Arial"/>
          <w:lang w:val="en-GB"/>
        </w:rPr>
      </w:pPr>
      <w:r>
        <w:rPr>
          <w:rFonts w:cs="Arial"/>
          <w:lang w:val="en-GB"/>
        </w:rPr>
        <w:t xml:space="preserve">Clicking </w:t>
      </w:r>
      <w:r w:rsidRPr="00591923">
        <w:rPr>
          <w:noProof/>
        </w:rPr>
        <w:drawing>
          <wp:inline distT="0" distB="0" distL="0" distR="0" wp14:anchorId="350C4D45" wp14:editId="33FD13A7">
            <wp:extent cx="171429" cy="85714"/>
            <wp:effectExtent l="0" t="0" r="63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Pr>
          <w:rFonts w:cs="Arial"/>
          <w:lang w:val="en-GB"/>
        </w:rPr>
        <w:t xml:space="preserve"> for Sheet </w:t>
      </w:r>
      <w:r>
        <w:rPr>
          <w:rStyle w:val="Style1Char"/>
        </w:rPr>
        <w:t>NM</w:t>
      </w:r>
      <w:r>
        <w:rPr>
          <w:rFonts w:cs="Arial"/>
          <w:lang w:val="en-GB"/>
        </w:rPr>
        <w:t xml:space="preserve"> yields a summary window if there are no errors, or an error message as follows:</w:t>
      </w:r>
    </w:p>
    <w:p w:rsidR="002C33C3" w:rsidRDefault="002C33C3" w:rsidP="002C33C3">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2C33C3" w:rsidRPr="007A74CC" w:rsidTr="00F50D25">
        <w:trPr>
          <w:cantSplit/>
          <w:tblHeader/>
        </w:trPr>
        <w:tc>
          <w:tcPr>
            <w:tcW w:w="3774" w:type="dxa"/>
            <w:shd w:val="clear" w:color="auto" w:fill="FFFF00"/>
          </w:tcPr>
          <w:p w:rsidR="002C33C3" w:rsidRPr="007A74CC" w:rsidRDefault="002C33C3" w:rsidP="00F50D25">
            <w:pPr>
              <w:tabs>
                <w:tab w:val="left" w:pos="3540"/>
              </w:tabs>
              <w:jc w:val="center"/>
              <w:rPr>
                <w:rFonts w:cs="Arial"/>
                <w:b/>
                <w:lang w:val="en-GB"/>
              </w:rPr>
            </w:pPr>
            <w:r w:rsidRPr="007A74CC">
              <w:rPr>
                <w:rFonts w:cs="Arial"/>
                <w:b/>
                <w:lang w:val="en-GB"/>
              </w:rPr>
              <w:t>Input Field</w:t>
            </w:r>
          </w:p>
        </w:tc>
        <w:tc>
          <w:tcPr>
            <w:tcW w:w="5243" w:type="dxa"/>
            <w:shd w:val="clear" w:color="auto" w:fill="FFFF00"/>
          </w:tcPr>
          <w:p w:rsidR="002C33C3" w:rsidRPr="007A74CC" w:rsidRDefault="002C33C3" w:rsidP="00F50D25">
            <w:pPr>
              <w:tabs>
                <w:tab w:val="left" w:pos="1785"/>
              </w:tabs>
              <w:jc w:val="center"/>
              <w:rPr>
                <w:rFonts w:cs="Arial"/>
                <w:b/>
                <w:lang w:val="en-GB"/>
              </w:rPr>
            </w:pPr>
            <w:r>
              <w:rPr>
                <w:rFonts w:cs="Arial"/>
                <w:b/>
                <w:lang w:val="en-GB"/>
              </w:rPr>
              <w:t>Condition</w:t>
            </w:r>
          </w:p>
        </w:tc>
      </w:tr>
      <w:tr w:rsidR="002C33C3" w:rsidTr="00F50D25">
        <w:trPr>
          <w:cantSplit/>
        </w:trPr>
        <w:tc>
          <w:tcPr>
            <w:tcW w:w="3774" w:type="dxa"/>
          </w:tcPr>
          <w:p w:rsidR="002C33C3" w:rsidRPr="0042257D" w:rsidRDefault="002C33C3" w:rsidP="00F50D25">
            <w:pPr>
              <w:pStyle w:val="Style1"/>
              <w:rPr>
                <w:rStyle w:val="Style1Char"/>
                <w:b/>
              </w:rPr>
            </w:pPr>
            <w:r>
              <w:rPr>
                <w:rStyle w:val="Style1Char"/>
                <w:b/>
              </w:rPr>
              <w:t>RE Resource</w:t>
            </w:r>
          </w:p>
        </w:tc>
        <w:tc>
          <w:tcPr>
            <w:tcW w:w="5243" w:type="dxa"/>
          </w:tcPr>
          <w:p w:rsidR="002C33C3" w:rsidRDefault="002C33C3" w:rsidP="00F50D25">
            <w:pPr>
              <w:tabs>
                <w:tab w:val="left" w:pos="3540"/>
              </w:tabs>
              <w:rPr>
                <w:rFonts w:cs="Arial"/>
                <w:lang w:val="en-GB"/>
              </w:rPr>
            </w:pPr>
            <w:r>
              <w:rPr>
                <w:rFonts w:cs="Arial"/>
                <w:lang w:val="en-GB"/>
              </w:rPr>
              <w:t>Not in the drop-down list</w:t>
            </w:r>
          </w:p>
        </w:tc>
      </w:tr>
      <w:tr w:rsidR="002C33C3" w:rsidTr="00F50D25">
        <w:trPr>
          <w:cantSplit/>
        </w:trPr>
        <w:tc>
          <w:tcPr>
            <w:tcW w:w="3774" w:type="dxa"/>
          </w:tcPr>
          <w:p w:rsidR="002C33C3" w:rsidRDefault="002C33C3" w:rsidP="00F50D25">
            <w:pPr>
              <w:pStyle w:val="Style1"/>
              <w:rPr>
                <w:rStyle w:val="Style1Char"/>
                <w:b/>
              </w:rPr>
            </w:pPr>
            <w:r>
              <w:rPr>
                <w:rStyle w:val="Style1Char"/>
                <w:b/>
              </w:rPr>
              <w:t>Installed kW</w:t>
            </w:r>
          </w:p>
        </w:tc>
        <w:tc>
          <w:tcPr>
            <w:tcW w:w="5243" w:type="dxa"/>
          </w:tcPr>
          <w:p w:rsidR="002C33C3" w:rsidRDefault="002C33C3" w:rsidP="00F50D25">
            <w:pPr>
              <w:tabs>
                <w:tab w:val="left" w:pos="3540"/>
              </w:tabs>
              <w:rPr>
                <w:rFonts w:cs="Arial"/>
                <w:lang w:val="en-GB"/>
              </w:rPr>
            </w:pPr>
            <w:r>
              <w:rPr>
                <w:rFonts w:cs="Arial"/>
                <w:lang w:val="en-GB"/>
              </w:rPr>
              <w:t>Text value</w:t>
            </w:r>
          </w:p>
        </w:tc>
      </w:tr>
      <w:tr w:rsidR="002C33C3" w:rsidTr="00F50D25">
        <w:trPr>
          <w:cantSplit/>
        </w:trPr>
        <w:tc>
          <w:tcPr>
            <w:tcW w:w="3774" w:type="dxa"/>
          </w:tcPr>
          <w:p w:rsidR="002C33C3" w:rsidRDefault="002C33C3" w:rsidP="00F50D25">
            <w:pPr>
              <w:pStyle w:val="Style1"/>
              <w:rPr>
                <w:rStyle w:val="Style1Char"/>
                <w:b/>
              </w:rPr>
            </w:pPr>
            <w:r>
              <w:rPr>
                <w:rStyle w:val="Style1Char"/>
                <w:b/>
              </w:rPr>
              <w:t>Import (M1)</w:t>
            </w:r>
          </w:p>
        </w:tc>
        <w:tc>
          <w:tcPr>
            <w:tcW w:w="5243" w:type="dxa"/>
          </w:tcPr>
          <w:p w:rsidR="002C33C3" w:rsidRDefault="002C33C3" w:rsidP="00F50D25">
            <w:pPr>
              <w:tabs>
                <w:tab w:val="left" w:pos="3540"/>
              </w:tabs>
              <w:rPr>
                <w:rFonts w:cs="Arial"/>
                <w:lang w:val="en-GB"/>
              </w:rPr>
            </w:pPr>
            <w:r>
              <w:rPr>
                <w:rFonts w:cs="Arial"/>
                <w:lang w:val="en-GB"/>
              </w:rPr>
              <w:t>Text value</w:t>
            </w:r>
          </w:p>
        </w:tc>
      </w:tr>
      <w:tr w:rsidR="002C33C3" w:rsidTr="00F50D25">
        <w:trPr>
          <w:cantSplit/>
        </w:trPr>
        <w:tc>
          <w:tcPr>
            <w:tcW w:w="3774" w:type="dxa"/>
          </w:tcPr>
          <w:p w:rsidR="002C33C3" w:rsidRDefault="002C33C3" w:rsidP="00F50D25">
            <w:pPr>
              <w:pStyle w:val="Style1"/>
              <w:rPr>
                <w:rStyle w:val="Style1Char"/>
                <w:b/>
              </w:rPr>
            </w:pPr>
            <w:r>
              <w:rPr>
                <w:rStyle w:val="Style1Char"/>
                <w:b/>
              </w:rPr>
              <w:t>Export (M2)</w:t>
            </w:r>
          </w:p>
        </w:tc>
        <w:tc>
          <w:tcPr>
            <w:tcW w:w="5243" w:type="dxa"/>
          </w:tcPr>
          <w:p w:rsidR="002C33C3" w:rsidRDefault="002C33C3" w:rsidP="00F50D25">
            <w:pPr>
              <w:tabs>
                <w:tab w:val="left" w:pos="3540"/>
              </w:tabs>
              <w:rPr>
                <w:rFonts w:cs="Arial"/>
                <w:lang w:val="en-GB"/>
              </w:rPr>
            </w:pPr>
            <w:r>
              <w:rPr>
                <w:rFonts w:cs="Arial"/>
                <w:lang w:val="en-GB"/>
              </w:rPr>
              <w:t>Text value</w:t>
            </w:r>
          </w:p>
        </w:tc>
      </w:tr>
      <w:tr w:rsidR="002C33C3" w:rsidTr="00F50D25">
        <w:trPr>
          <w:cantSplit/>
        </w:trPr>
        <w:tc>
          <w:tcPr>
            <w:tcW w:w="3774" w:type="dxa"/>
          </w:tcPr>
          <w:p w:rsidR="002C33C3" w:rsidRDefault="002C33C3" w:rsidP="00F50D25">
            <w:pPr>
              <w:pStyle w:val="Style1"/>
              <w:rPr>
                <w:rStyle w:val="Style1Char"/>
                <w:b/>
              </w:rPr>
            </w:pPr>
            <w:r>
              <w:rPr>
                <w:rStyle w:val="Style1Char"/>
                <w:b/>
              </w:rPr>
              <w:t>Gross (M3)</w:t>
            </w:r>
          </w:p>
        </w:tc>
        <w:tc>
          <w:tcPr>
            <w:tcW w:w="5243" w:type="dxa"/>
          </w:tcPr>
          <w:p w:rsidR="002C33C3" w:rsidRDefault="002C33C3" w:rsidP="00F50D25">
            <w:pPr>
              <w:tabs>
                <w:tab w:val="left" w:pos="3540"/>
              </w:tabs>
              <w:rPr>
                <w:rFonts w:cs="Arial"/>
                <w:lang w:val="en-GB"/>
              </w:rPr>
            </w:pPr>
            <w:r>
              <w:rPr>
                <w:rFonts w:cs="Arial"/>
                <w:lang w:val="en-GB"/>
              </w:rPr>
              <w:t>Text value</w:t>
            </w:r>
          </w:p>
        </w:tc>
      </w:tr>
      <w:tr w:rsidR="002C33C3" w:rsidTr="00F50D25">
        <w:trPr>
          <w:cantSplit/>
        </w:trPr>
        <w:tc>
          <w:tcPr>
            <w:tcW w:w="3774" w:type="dxa"/>
          </w:tcPr>
          <w:p w:rsidR="002C33C3" w:rsidRDefault="002C33C3" w:rsidP="00F50D25">
            <w:pPr>
              <w:pStyle w:val="Style1"/>
              <w:rPr>
                <w:rStyle w:val="Style1Char"/>
                <w:b/>
              </w:rPr>
            </w:pPr>
            <w:r>
              <w:rPr>
                <w:rStyle w:val="Style1Char"/>
                <w:b/>
              </w:rPr>
              <w:t>Export (M2), Gross (M3)</w:t>
            </w:r>
          </w:p>
        </w:tc>
        <w:tc>
          <w:tcPr>
            <w:tcW w:w="5243" w:type="dxa"/>
          </w:tcPr>
          <w:p w:rsidR="002C33C3" w:rsidRDefault="002C33C3" w:rsidP="00F50D25">
            <w:pPr>
              <w:tabs>
                <w:tab w:val="left" w:pos="3540"/>
              </w:tabs>
              <w:rPr>
                <w:rFonts w:cs="Arial"/>
                <w:lang w:val="en-GB"/>
              </w:rPr>
            </w:pPr>
            <w:r w:rsidRPr="000A3509">
              <w:rPr>
                <w:rStyle w:val="Style1Char"/>
              </w:rPr>
              <w:t>Export (M2)</w:t>
            </w:r>
            <w:r>
              <w:rPr>
                <w:rFonts w:cs="Arial"/>
                <w:lang w:val="en-GB"/>
              </w:rPr>
              <w:t xml:space="preserve"> &gt; </w:t>
            </w:r>
            <w:r w:rsidRPr="000A3509">
              <w:rPr>
                <w:rStyle w:val="Style1Char"/>
              </w:rPr>
              <w:t>Gross (M3)</w:t>
            </w:r>
          </w:p>
        </w:tc>
      </w:tr>
    </w:tbl>
    <w:p w:rsidR="002C33C3" w:rsidRDefault="002C33C3" w:rsidP="002C33C3">
      <w:pPr>
        <w:tabs>
          <w:tab w:val="left" w:pos="3540"/>
        </w:tabs>
        <w:rPr>
          <w:rFonts w:cs="Arial"/>
          <w:lang w:val="en-GB"/>
        </w:rPr>
      </w:pPr>
    </w:p>
    <w:p w:rsidR="002C33C3" w:rsidRDefault="002C33C3" w:rsidP="002C33C3">
      <w:pPr>
        <w:tabs>
          <w:tab w:val="left" w:pos="3540"/>
        </w:tabs>
        <w:rPr>
          <w:rFonts w:cs="Arial"/>
          <w:lang w:val="en-GB"/>
        </w:rPr>
      </w:pPr>
      <w:r>
        <w:rPr>
          <w:rFonts w:cs="Arial"/>
          <w:lang w:val="en-GB"/>
        </w:rPr>
        <w:t xml:space="preserve">If the customer counts in </w:t>
      </w:r>
      <w:r>
        <w:rPr>
          <w:rStyle w:val="Style1Char"/>
        </w:rPr>
        <w:t>NM</w:t>
      </w:r>
      <w:r>
        <w:rPr>
          <w:rFonts w:cs="Arial"/>
          <w:lang w:val="en-GB"/>
        </w:rPr>
        <w:t xml:space="preserve"> and the last historical year in </w:t>
      </w:r>
      <w:r w:rsidRPr="00C626CF">
        <w:rPr>
          <w:rStyle w:val="Style1Char"/>
        </w:rPr>
        <w:t>Cust</w:t>
      </w:r>
      <w:r>
        <w:rPr>
          <w:rFonts w:cs="Arial"/>
          <w:lang w:val="en-GB"/>
        </w:rPr>
        <w:t xml:space="preserve"> are not the same, the summary chart will indicate “Discrepancy”.</w:t>
      </w:r>
    </w:p>
    <w:p w:rsidR="002C33C3" w:rsidRDefault="002C33C3" w:rsidP="00FC7555">
      <w:pPr>
        <w:tabs>
          <w:tab w:val="left" w:pos="3540"/>
        </w:tabs>
        <w:rPr>
          <w:rFonts w:cs="Arial"/>
          <w:lang w:val="en-GB"/>
        </w:rPr>
      </w:pPr>
      <w:bookmarkStart w:id="0" w:name="_GoBack"/>
      <w:bookmarkEnd w:id="0"/>
    </w:p>
    <w:sectPr w:rsidR="002C33C3"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3D1" w:rsidRDefault="000003D1" w:rsidP="00C05D63">
      <w:r>
        <w:separator/>
      </w:r>
    </w:p>
  </w:endnote>
  <w:endnote w:type="continuationSeparator" w:id="0">
    <w:p w:rsidR="000003D1" w:rsidRDefault="000003D1"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3D1" w:rsidRDefault="000003D1" w:rsidP="00C05D63">
      <w:r>
        <w:separator/>
      </w:r>
    </w:p>
  </w:footnote>
  <w:footnote w:type="continuationSeparator" w:id="0">
    <w:p w:rsidR="000003D1" w:rsidRDefault="000003D1"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03D1"/>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832"/>
    <w:rsid w:val="000775AA"/>
    <w:rsid w:val="00080001"/>
    <w:rsid w:val="000803DF"/>
    <w:rsid w:val="00082BAA"/>
    <w:rsid w:val="00084521"/>
    <w:rsid w:val="00087640"/>
    <w:rsid w:val="0009329F"/>
    <w:rsid w:val="00095D96"/>
    <w:rsid w:val="000979DE"/>
    <w:rsid w:val="000A1A9B"/>
    <w:rsid w:val="000A3509"/>
    <w:rsid w:val="000A7B8D"/>
    <w:rsid w:val="000B00A6"/>
    <w:rsid w:val="000B42D5"/>
    <w:rsid w:val="000B47E9"/>
    <w:rsid w:val="000B5235"/>
    <w:rsid w:val="000B68C9"/>
    <w:rsid w:val="000C3812"/>
    <w:rsid w:val="000C48E9"/>
    <w:rsid w:val="000C768E"/>
    <w:rsid w:val="000D14F5"/>
    <w:rsid w:val="000D3AE0"/>
    <w:rsid w:val="000D5DC0"/>
    <w:rsid w:val="000D6EFF"/>
    <w:rsid w:val="000D7B70"/>
    <w:rsid w:val="000E1F30"/>
    <w:rsid w:val="000E6876"/>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177A"/>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3C9E"/>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E31"/>
    <w:rsid w:val="00246027"/>
    <w:rsid w:val="00247B74"/>
    <w:rsid w:val="00247F72"/>
    <w:rsid w:val="00253666"/>
    <w:rsid w:val="00253DA6"/>
    <w:rsid w:val="00254808"/>
    <w:rsid w:val="00254B48"/>
    <w:rsid w:val="002550E7"/>
    <w:rsid w:val="00256E8B"/>
    <w:rsid w:val="00267354"/>
    <w:rsid w:val="002728D2"/>
    <w:rsid w:val="00280AD9"/>
    <w:rsid w:val="00292666"/>
    <w:rsid w:val="00293948"/>
    <w:rsid w:val="0029509A"/>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7D90"/>
    <w:rsid w:val="0038053A"/>
    <w:rsid w:val="00390322"/>
    <w:rsid w:val="00392D57"/>
    <w:rsid w:val="00393891"/>
    <w:rsid w:val="00396DDE"/>
    <w:rsid w:val="003A3A7E"/>
    <w:rsid w:val="003A51EC"/>
    <w:rsid w:val="003B458A"/>
    <w:rsid w:val="003C3F34"/>
    <w:rsid w:val="003D490F"/>
    <w:rsid w:val="003D59E9"/>
    <w:rsid w:val="003D7576"/>
    <w:rsid w:val="003D7634"/>
    <w:rsid w:val="003E36C9"/>
    <w:rsid w:val="003E4C88"/>
    <w:rsid w:val="003F0341"/>
    <w:rsid w:val="003F2914"/>
    <w:rsid w:val="003F2D16"/>
    <w:rsid w:val="003F4AB8"/>
    <w:rsid w:val="003F7768"/>
    <w:rsid w:val="0040236C"/>
    <w:rsid w:val="00402A25"/>
    <w:rsid w:val="00405348"/>
    <w:rsid w:val="00406BCE"/>
    <w:rsid w:val="00406ED8"/>
    <w:rsid w:val="0041432A"/>
    <w:rsid w:val="00414519"/>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2935"/>
    <w:rsid w:val="004959CE"/>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0CA"/>
    <w:rsid w:val="004E3FAB"/>
    <w:rsid w:val="004E5F35"/>
    <w:rsid w:val="004F413B"/>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27327"/>
    <w:rsid w:val="005318E6"/>
    <w:rsid w:val="005323B4"/>
    <w:rsid w:val="00545EA9"/>
    <w:rsid w:val="00550347"/>
    <w:rsid w:val="00552089"/>
    <w:rsid w:val="00554DE6"/>
    <w:rsid w:val="0056061D"/>
    <w:rsid w:val="00564E95"/>
    <w:rsid w:val="00565BB0"/>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056F"/>
    <w:rsid w:val="006C5035"/>
    <w:rsid w:val="006C6618"/>
    <w:rsid w:val="006C74FE"/>
    <w:rsid w:val="006D3DBF"/>
    <w:rsid w:val="006D6B5B"/>
    <w:rsid w:val="006E0F0F"/>
    <w:rsid w:val="006E5E55"/>
    <w:rsid w:val="006E6FCC"/>
    <w:rsid w:val="006E741D"/>
    <w:rsid w:val="006F0AA0"/>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DEB"/>
    <w:rsid w:val="00744296"/>
    <w:rsid w:val="00744FF1"/>
    <w:rsid w:val="00747426"/>
    <w:rsid w:val="0076162A"/>
    <w:rsid w:val="00775AB2"/>
    <w:rsid w:val="007769CE"/>
    <w:rsid w:val="007870FD"/>
    <w:rsid w:val="00787B03"/>
    <w:rsid w:val="00787B20"/>
    <w:rsid w:val="007900A4"/>
    <w:rsid w:val="007956EE"/>
    <w:rsid w:val="007978F5"/>
    <w:rsid w:val="007A29FF"/>
    <w:rsid w:val="007A35F4"/>
    <w:rsid w:val="007A74CC"/>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12572"/>
    <w:rsid w:val="00816511"/>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747B"/>
    <w:rsid w:val="00A1244B"/>
    <w:rsid w:val="00A14930"/>
    <w:rsid w:val="00A215B7"/>
    <w:rsid w:val="00A22AB4"/>
    <w:rsid w:val="00A22F16"/>
    <w:rsid w:val="00A24602"/>
    <w:rsid w:val="00A27B92"/>
    <w:rsid w:val="00A34A96"/>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3170"/>
    <w:rsid w:val="00CE4834"/>
    <w:rsid w:val="00CF031C"/>
    <w:rsid w:val="00CF517F"/>
    <w:rsid w:val="00CF6642"/>
    <w:rsid w:val="00D02C90"/>
    <w:rsid w:val="00D035F5"/>
    <w:rsid w:val="00D05B2D"/>
    <w:rsid w:val="00D06825"/>
    <w:rsid w:val="00D06BF8"/>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1D2C"/>
    <w:rsid w:val="00FC7555"/>
    <w:rsid w:val="00FC7BB9"/>
    <w:rsid w:val="00FD1612"/>
    <w:rsid w:val="00FD16E1"/>
    <w:rsid w:val="00FD7249"/>
    <w:rsid w:val="00FD7678"/>
    <w:rsid w:val="00FD799B"/>
    <w:rsid w:val="00FE20EB"/>
    <w:rsid w:val="00FE51F7"/>
    <w:rsid w:val="00FE71D0"/>
    <w:rsid w:val="00FF006C"/>
    <w:rsid w:val="00FF3034"/>
    <w:rsid w:val="00FF440D"/>
    <w:rsid w:val="00FF5D3D"/>
    <w:rsid w:val="00FF7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3D3DAA14-B510-4EC6-A8BC-DC930CAF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2019-12-11T04:00:00Z</dcterms:created>
  <dcterms:modified xsi:type="dcterms:W3CDTF">2019-12-11T04:00:00Z</dcterms:modified>
</cp:coreProperties>
</file>